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8"/>
        <w:gridCol w:w="4660"/>
      </w:tblGrid>
      <w:tr w:rsidR="00CA77CC" w:rsidRPr="00CA77CC" w:rsidTr="005722EE">
        <w:tc>
          <w:tcPr>
            <w:tcW w:w="4785" w:type="dxa"/>
          </w:tcPr>
          <w:p w:rsidR="00CA77CC" w:rsidRPr="00CA77CC" w:rsidRDefault="006E77BD" w:rsidP="00CA77C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-1216025</wp:posOffset>
                  </wp:positionH>
                  <wp:positionV relativeFrom="paragraph">
                    <wp:posOffset>-709083</wp:posOffset>
                  </wp:positionV>
                  <wp:extent cx="7524750" cy="1051560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6391" cy="10517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77CC" w:rsidRPr="00CA7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Рассмотрено и принято</w:t>
            </w:r>
          </w:p>
          <w:p w:rsidR="00CA77CC" w:rsidRPr="00CA77CC" w:rsidRDefault="00CA77CC" w:rsidP="00CA77C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7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педагогическим советом школы </w:t>
            </w:r>
          </w:p>
          <w:p w:rsidR="00CA77CC" w:rsidRPr="00CA77CC" w:rsidRDefault="00CA77CC" w:rsidP="00CA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протокол № 1 от 31.08. 2020 года</w:t>
            </w:r>
          </w:p>
        </w:tc>
        <w:tc>
          <w:tcPr>
            <w:tcW w:w="4785" w:type="dxa"/>
          </w:tcPr>
          <w:p w:rsidR="00CA77CC" w:rsidRPr="00CA77CC" w:rsidRDefault="00CA77CC" w:rsidP="00CA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A77CC" w:rsidRPr="00CA77CC" w:rsidRDefault="00CA77CC" w:rsidP="00CA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C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 приказом по школе</w:t>
            </w:r>
          </w:p>
          <w:p w:rsidR="00CA77CC" w:rsidRPr="00CA77CC" w:rsidRDefault="00CA77CC" w:rsidP="00CA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26/14  от 01.09.2020 г.</w:t>
            </w:r>
          </w:p>
          <w:p w:rsidR="00CA77CC" w:rsidRPr="00CA77CC" w:rsidRDefault="00CA77CC" w:rsidP="00CA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CA77CC">
              <w:rPr>
                <w:rFonts w:ascii="Times New Roman" w:eastAsia="Times New Roman" w:hAnsi="Times New Roman" w:cs="Times New Roman"/>
                <w:sz w:val="24"/>
                <w:szCs w:val="24"/>
              </w:rPr>
              <w:t>______С.Г.Ризванов</w:t>
            </w:r>
            <w:proofErr w:type="spellEnd"/>
          </w:p>
        </w:tc>
      </w:tr>
    </w:tbl>
    <w:p w:rsidR="00CA77CC" w:rsidRPr="00CA77CC" w:rsidRDefault="00CA77CC" w:rsidP="00CA7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7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</w:t>
      </w:r>
    </w:p>
    <w:p w:rsidR="00CA77CC" w:rsidRPr="00CA77CC" w:rsidRDefault="00CA77CC" w:rsidP="00CA7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A77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A77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CA77CC" w:rsidRPr="00CA77CC" w:rsidRDefault="00CA77CC" w:rsidP="00CA77CC">
      <w:pPr>
        <w:tabs>
          <w:tab w:val="left" w:pos="48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7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  <w:r w:rsidRPr="00CA77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CA77CC" w:rsidRPr="00CA77CC" w:rsidRDefault="00CA77CC" w:rsidP="00CA7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Arial CYR" w:hAnsi="Times New Roman" w:cs="Times New Roman"/>
          <w:sz w:val="24"/>
          <w:szCs w:val="24"/>
        </w:rPr>
      </w:pPr>
      <w:r w:rsidRPr="00CA77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CA77CC" w:rsidRPr="00CA77CC" w:rsidRDefault="00CA77CC" w:rsidP="00CA77CC">
      <w:pPr>
        <w:shd w:val="clear" w:color="auto" w:fill="FFFFFF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  <w:r w:rsidRPr="00CA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77CC" w:rsidRPr="00CA77CC" w:rsidRDefault="00CA77CC" w:rsidP="00CA77CC">
      <w:pPr>
        <w:tabs>
          <w:tab w:val="left" w:pos="480"/>
          <w:tab w:val="left" w:pos="720"/>
        </w:tabs>
        <w:spacing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CA77CC">
        <w:rPr>
          <w:rFonts w:ascii="Times New Roman" w:eastAsia="Arial CYR" w:hAnsi="Times New Roman" w:cs="Times New Roman"/>
          <w:b/>
          <w:sz w:val="24"/>
          <w:szCs w:val="24"/>
        </w:rPr>
        <w:t>ПОЛОЖЕНИЕ</w:t>
      </w:r>
    </w:p>
    <w:p w:rsidR="00CA77CC" w:rsidRPr="00CA77CC" w:rsidRDefault="00CA77CC" w:rsidP="00CA7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7CC">
        <w:rPr>
          <w:rFonts w:ascii="Times New Roman" w:hAnsi="Times New Roman" w:cs="Times New Roman"/>
          <w:b/>
          <w:bCs/>
          <w:sz w:val="24"/>
          <w:szCs w:val="24"/>
        </w:rPr>
        <w:t>о педагогическом совете</w:t>
      </w:r>
    </w:p>
    <w:p w:rsidR="00CA77CC" w:rsidRPr="00CA77CC" w:rsidRDefault="00CA77CC" w:rsidP="00CA7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</w:rPr>
      </w:pPr>
      <w:r w:rsidRPr="00CA77CC">
        <w:rPr>
          <w:rFonts w:ascii="Times New Roman" w:hAnsi="Times New Roman" w:cs="Times New Roman"/>
          <w:sz w:val="24"/>
          <w:szCs w:val="24"/>
        </w:rPr>
        <w:t xml:space="preserve"> </w:t>
      </w:r>
      <w:r w:rsidRPr="00CA77C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муниципального бюджетного общеобразовательного учреждения</w:t>
      </w:r>
    </w:p>
    <w:p w:rsidR="00CA77CC" w:rsidRPr="00CA77CC" w:rsidRDefault="00CA77CC" w:rsidP="00CA77C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A77C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«Меусишинская СОШ им. Абдурахманова Ш.Р.»</w:t>
      </w:r>
    </w:p>
    <w:p w:rsidR="00CA77CC" w:rsidRPr="00CA77CC" w:rsidRDefault="00CA77CC" w:rsidP="00CA77CC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305E1D" w:rsidRPr="00CA77CC" w:rsidRDefault="00305E1D" w:rsidP="00CA77CC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895"/>
        </w:tabs>
        <w:spacing w:line="240" w:lineRule="auto"/>
        <w:ind w:firstLine="580"/>
        <w:jc w:val="both"/>
        <w:rPr>
          <w:sz w:val="24"/>
          <w:szCs w:val="24"/>
        </w:rPr>
      </w:pPr>
      <w:bookmarkStart w:id="0" w:name="bookmark758"/>
      <w:bookmarkStart w:id="1" w:name="bookmark759"/>
      <w:r w:rsidRPr="00CA77CC">
        <w:rPr>
          <w:sz w:val="24"/>
          <w:szCs w:val="24"/>
        </w:rPr>
        <w:t>Общие положения</w:t>
      </w:r>
      <w:bookmarkEnd w:id="0"/>
      <w:bookmarkEnd w:id="1"/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74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Педагогический совет является постоянно действующим органом управления образовательной организации для рассмотрения основных вопросов образовательного процесса.</w:t>
      </w:r>
    </w:p>
    <w:p w:rsidR="00305E1D" w:rsidRPr="00CA77CC" w:rsidRDefault="00305E1D" w:rsidP="00CA77CC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Педагогический совет создается во всех образовательных организациях, где работают более трех педагогов.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74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В состав Педагогического совета входят: директор, его заместители, педагогические работники, в том числе педагог-психолог, библиотекарь, председатель родительского комитета и другие руководители органов самоуправления образовательной организации, представитель учредителя.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74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Педагогический совет действует на основании Закона РФ от 29.12.12 г № 273-Ф3 «Об образовании в Российской Федерации», других нормативных правовых актов об образовании. Устава образовательной организации, настоящего Положения.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74"/>
        </w:tabs>
        <w:spacing w:after="260"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Решения Педагогического совета являются рекомендательными для коллектива образовательной организации. Решения Педагогического совета, утвержденные приказом образовательной организации, являются обязательными для исполнения.</w:t>
      </w:r>
    </w:p>
    <w:p w:rsidR="00305E1D" w:rsidRPr="00CA77CC" w:rsidRDefault="00305E1D" w:rsidP="00CA77CC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909"/>
        </w:tabs>
        <w:spacing w:line="240" w:lineRule="auto"/>
        <w:ind w:firstLine="580"/>
        <w:jc w:val="both"/>
        <w:rPr>
          <w:sz w:val="24"/>
          <w:szCs w:val="24"/>
        </w:rPr>
      </w:pPr>
      <w:bookmarkStart w:id="2" w:name="bookmark760"/>
      <w:bookmarkStart w:id="3" w:name="bookmark761"/>
      <w:r w:rsidRPr="00CA77CC">
        <w:rPr>
          <w:sz w:val="24"/>
          <w:szCs w:val="24"/>
        </w:rPr>
        <w:t>Задачи и содержание работы Педагогического совета</w:t>
      </w:r>
      <w:bookmarkEnd w:id="2"/>
      <w:bookmarkEnd w:id="3"/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507"/>
        </w:tabs>
        <w:spacing w:line="240" w:lineRule="auto"/>
        <w:ind w:firstLine="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Главными задачами Педагогического совета являются: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71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реализация государственной политики по вопросам образования;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5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ориентация деятельности педагогического коллектива ОО на совершенствование образовательного процесса;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71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разработка содержания работы по общей методической теме ОО;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5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5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решение вопросов о приеме, переводе и выпуске обучающихся (воспитанников), освоивших образовательные программы, соответствующие лицензии данной ОО.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82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Педагогический совет осуществляет следующие функции: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7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определяет основные направления педагогической деятельности;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7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обсуждает и утверждает планы работы ОО;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929"/>
        </w:tabs>
        <w:spacing w:line="240" w:lineRule="auto"/>
        <w:ind w:firstLine="640"/>
        <w:jc w:val="both"/>
        <w:rPr>
          <w:sz w:val="24"/>
          <w:szCs w:val="24"/>
        </w:rPr>
      </w:pPr>
      <w:proofErr w:type="gramStart"/>
      <w:r w:rsidRPr="00CA77CC">
        <w:rPr>
          <w:sz w:val="24"/>
          <w:szCs w:val="24"/>
        </w:rPr>
        <w:t xml:space="preserve">заслушивает информацию и отчеты педагогических работников ОО, доклады представителей организаций и учреждений, взаимодействующих с данной ОО по вопросам образования и воспитания подрастающего поколения, в том числе сообщения </w:t>
      </w:r>
      <w:r w:rsidRPr="00CA77CC">
        <w:rPr>
          <w:sz w:val="24"/>
          <w:szCs w:val="24"/>
        </w:rPr>
        <w:lastRenderedPageBreak/>
        <w:t>о проверке соблюдения санитарно-гигиенического режима ОО, об охране труда, здоровья и жизни обучающихся (воспитанников) и другие вопросы образовательной деятельности ОО;</w:t>
      </w:r>
      <w:proofErr w:type="gramEnd"/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line="240" w:lineRule="auto"/>
        <w:ind w:firstLine="580"/>
        <w:jc w:val="both"/>
        <w:rPr>
          <w:sz w:val="24"/>
          <w:szCs w:val="24"/>
        </w:rPr>
      </w:pPr>
      <w:proofErr w:type="gramStart"/>
      <w:r w:rsidRPr="00CA77CC">
        <w:rPr>
          <w:sz w:val="24"/>
          <w:szCs w:val="24"/>
        </w:rPr>
        <w:t>принимает решение о проведении промежуточной аттестации по результатам учебного года, о допуске обучающихся к итоговой аттестации на основании Положения о государственной итоговой аттестации выпускников государственных, муниципальных общеобразовательных учреждений, переводе обучающихся в следующий класс или об оставлении их на повторный курс, 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медалями;</w:t>
      </w:r>
      <w:proofErr w:type="gramEnd"/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обсуждает годовой календарный учебный график;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утверждает концепцию, образовательную программу и программу развития Школы;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избирает делегатов на Общешкольную конференцию;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рассматривает учебные планы и программы;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определяет порядок разработки, утверждения и периодической корректировки индивидуальных учебных планов обучающихся;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after="260"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организует работу по повышению квалификации педагогических работников, развитию их творческих инициатив.</w:t>
      </w:r>
    </w:p>
    <w:p w:rsidR="00305E1D" w:rsidRPr="00CA77CC" w:rsidRDefault="00305E1D" w:rsidP="00CA77CC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896"/>
        </w:tabs>
        <w:spacing w:line="240" w:lineRule="auto"/>
        <w:ind w:firstLine="580"/>
        <w:jc w:val="both"/>
        <w:rPr>
          <w:sz w:val="24"/>
          <w:szCs w:val="24"/>
        </w:rPr>
      </w:pPr>
      <w:bookmarkStart w:id="4" w:name="bookmark762"/>
      <w:bookmarkStart w:id="5" w:name="bookmark763"/>
      <w:r w:rsidRPr="00CA77CC">
        <w:rPr>
          <w:sz w:val="24"/>
          <w:szCs w:val="24"/>
        </w:rPr>
        <w:t>Права и ответственность Педагогического совета</w:t>
      </w:r>
      <w:bookmarkEnd w:id="4"/>
      <w:bookmarkEnd w:id="5"/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60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Педагогический совет имеет право: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 принимать окончательное решение по спорным вопросам, входящим в его компетенцию;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принимать, утверждать положения (локальные акты) с компетенцией, относящейся к объединениям по профессии;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after="260"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 xml:space="preserve">в необходимых случаях на заседания Педагогического совета 00 могут приглашаться представители общественных организаций, учреждений, взаимодействующих с </w:t>
      </w:r>
      <w:proofErr w:type="gramStart"/>
      <w:r w:rsidRPr="00CA77CC">
        <w:rPr>
          <w:sz w:val="24"/>
          <w:szCs w:val="24"/>
        </w:rPr>
        <w:t>данной</w:t>
      </w:r>
      <w:proofErr w:type="gramEnd"/>
      <w:r w:rsidRPr="00CA77CC">
        <w:rPr>
          <w:sz w:val="24"/>
          <w:szCs w:val="24"/>
        </w:rPr>
        <w:t xml:space="preserve"> 00 по вопросам образования, родители обучающихся, представители учреждений, участвующих в финансировании данной 00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0</w:t>
      </w:r>
      <w:r w:rsidRPr="00CA77CC">
        <w:rPr>
          <w:color w:val="1A191C"/>
          <w:sz w:val="24"/>
          <w:szCs w:val="24"/>
        </w:rPr>
        <w:t xml:space="preserve">0). </w:t>
      </w:r>
      <w:r w:rsidRPr="00CA77CC">
        <w:rPr>
          <w:sz w:val="24"/>
          <w:szCs w:val="24"/>
        </w:rPr>
        <w:t>Лица, приглашенные на заседание Педагогического совета, пользуются правом совещательного голоса.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60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 xml:space="preserve">Педагогический совет ответственен </w:t>
      </w:r>
      <w:proofErr w:type="gramStart"/>
      <w:r w:rsidRPr="00CA77CC">
        <w:rPr>
          <w:sz w:val="24"/>
          <w:szCs w:val="24"/>
        </w:rPr>
        <w:t>за</w:t>
      </w:r>
      <w:proofErr w:type="gramEnd"/>
      <w:r w:rsidRPr="00CA77CC">
        <w:rPr>
          <w:sz w:val="24"/>
          <w:szCs w:val="24"/>
        </w:rPr>
        <w:t>:</w:t>
      </w:r>
    </w:p>
    <w:p w:rsidR="00305E1D" w:rsidRPr="00CA77CC" w:rsidRDefault="00305E1D" w:rsidP="00CA77CC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выполнение плана работы;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рассмотрение образовательных программ, не имеющих экспертного заключения;</w:t>
      </w:r>
    </w:p>
    <w:p w:rsidR="00305E1D" w:rsidRPr="00CA77CC" w:rsidRDefault="00305E1D" w:rsidP="00CA77CC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spacing w:after="260"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305E1D" w:rsidRPr="00CA77CC" w:rsidRDefault="00305E1D" w:rsidP="00CA77CC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896"/>
        </w:tabs>
        <w:spacing w:line="240" w:lineRule="auto"/>
        <w:ind w:firstLine="580"/>
        <w:jc w:val="both"/>
        <w:rPr>
          <w:sz w:val="24"/>
          <w:szCs w:val="24"/>
        </w:rPr>
      </w:pPr>
      <w:bookmarkStart w:id="6" w:name="bookmark764"/>
      <w:bookmarkStart w:id="7" w:name="bookmark765"/>
      <w:r w:rsidRPr="00CA77CC">
        <w:rPr>
          <w:sz w:val="24"/>
          <w:szCs w:val="24"/>
        </w:rPr>
        <w:t>Организация деятельности Педагогического совета</w:t>
      </w:r>
      <w:bookmarkEnd w:id="6"/>
      <w:bookmarkEnd w:id="7"/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104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Педагогический совет избирает из своего состава секретаря. Секретарь педсовета работает на общественных началах.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104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 xml:space="preserve">Педагогический совет работает по плану, являющемуся составной частью </w:t>
      </w:r>
      <w:r w:rsidRPr="00CA77CC">
        <w:rPr>
          <w:sz w:val="24"/>
          <w:szCs w:val="24"/>
        </w:rPr>
        <w:lastRenderedPageBreak/>
        <w:t>плана работы 0</w:t>
      </w:r>
      <w:r w:rsidRPr="00CA77CC">
        <w:rPr>
          <w:color w:val="1A191C"/>
          <w:sz w:val="24"/>
          <w:szCs w:val="24"/>
        </w:rPr>
        <w:t>0.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4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Заседания Педагогического совета созываются, как правило, один раз в квартал, в соответствии с планом работы образовательной организации.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104"/>
        </w:tabs>
        <w:spacing w:line="240" w:lineRule="auto"/>
        <w:ind w:firstLine="580"/>
        <w:jc w:val="both"/>
        <w:rPr>
          <w:sz w:val="24"/>
          <w:szCs w:val="24"/>
        </w:rPr>
      </w:pPr>
      <w:proofErr w:type="gramStart"/>
      <w:r w:rsidRPr="00CA77CC">
        <w:rPr>
          <w:sz w:val="24"/>
          <w:szCs w:val="24"/>
        </w:rPr>
        <w:t>Решения Педагогического совета принимаются большинством голосов при наличии на заседании не менее двух третей его членов (если процесс голосования не</w:t>
      </w:r>
      <w:r w:rsidR="00CA77CC">
        <w:rPr>
          <w:sz w:val="24"/>
          <w:szCs w:val="24"/>
        </w:rPr>
        <w:t xml:space="preserve"> </w:t>
      </w:r>
      <w:r w:rsidRPr="00CA77CC">
        <w:rPr>
          <w:sz w:val="24"/>
          <w:szCs w:val="24"/>
        </w:rPr>
        <w:t>оговорен специальным положением.</w:t>
      </w:r>
      <w:proofErr w:type="gramEnd"/>
      <w:r w:rsidRPr="00CA77CC">
        <w:rPr>
          <w:sz w:val="24"/>
          <w:szCs w:val="24"/>
        </w:rPr>
        <w:t xml:space="preserve"> При равном количестве голосов решающим является голос председателя Педагогического совета.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41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Организацию выполнения решений Педагогического совета осуществляет руководитель образовательной организации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41"/>
        </w:tabs>
        <w:spacing w:after="260"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Руководитель образовательной организации в случае несогласия с решением Педагогического совета приостанавливает выполнение решения, извещает об этом учредителя 00. который в трехдневный срок при участии заинтересованных сторон обязан рассмотреть данное заявление</w:t>
      </w:r>
      <w:proofErr w:type="gramStart"/>
      <w:r w:rsidRPr="00CA77CC">
        <w:rPr>
          <w:sz w:val="24"/>
          <w:szCs w:val="24"/>
        </w:rPr>
        <w:t>.</w:t>
      </w:r>
      <w:proofErr w:type="gramEnd"/>
      <w:r w:rsidRPr="00CA77CC">
        <w:rPr>
          <w:sz w:val="24"/>
          <w:szCs w:val="24"/>
        </w:rPr>
        <w:t xml:space="preserve"> </w:t>
      </w:r>
      <w:proofErr w:type="gramStart"/>
      <w:r w:rsidRPr="00CA77CC">
        <w:rPr>
          <w:sz w:val="24"/>
          <w:szCs w:val="24"/>
        </w:rPr>
        <w:t>о</w:t>
      </w:r>
      <w:proofErr w:type="gramEnd"/>
      <w:r w:rsidRPr="00CA77CC">
        <w:rPr>
          <w:sz w:val="24"/>
          <w:szCs w:val="24"/>
        </w:rPr>
        <w:t>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305E1D" w:rsidRPr="00CA77CC" w:rsidRDefault="00305E1D" w:rsidP="00CA77CC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874"/>
        </w:tabs>
        <w:spacing w:line="240" w:lineRule="auto"/>
        <w:ind w:firstLine="580"/>
        <w:jc w:val="both"/>
        <w:rPr>
          <w:sz w:val="24"/>
          <w:szCs w:val="24"/>
        </w:rPr>
      </w:pPr>
      <w:bookmarkStart w:id="8" w:name="bookmark766"/>
      <w:bookmarkStart w:id="9" w:name="bookmark767"/>
      <w:r w:rsidRPr="00CA77CC">
        <w:rPr>
          <w:sz w:val="24"/>
          <w:szCs w:val="24"/>
        </w:rPr>
        <w:t>Документация Педагогического совета</w:t>
      </w:r>
      <w:bookmarkEnd w:id="8"/>
      <w:bookmarkEnd w:id="9"/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41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41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 xml:space="preserve">Протоколы о переводе </w:t>
      </w:r>
      <w:proofErr w:type="gramStart"/>
      <w:r w:rsidRPr="00CA77CC">
        <w:rPr>
          <w:sz w:val="24"/>
          <w:szCs w:val="24"/>
        </w:rPr>
        <w:t>обучающихся</w:t>
      </w:r>
      <w:proofErr w:type="gramEnd"/>
      <w:r w:rsidRPr="00CA77CC">
        <w:rPr>
          <w:sz w:val="24"/>
          <w:szCs w:val="24"/>
        </w:rPr>
        <w:t xml:space="preserve"> в следующий класс, о выпуске оформляются списочным составом и утверждаются приказом образовательной организации.</w:t>
      </w:r>
    </w:p>
    <w:p w:rsidR="00305E1D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46"/>
        </w:tabs>
        <w:spacing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Нумерация протоколов ведется от начала учебного года.</w:t>
      </w:r>
    </w:p>
    <w:p w:rsidR="00CA77CC" w:rsidRPr="00CA77CC" w:rsidRDefault="00305E1D" w:rsidP="00CA77CC">
      <w:pPr>
        <w:pStyle w:val="1"/>
        <w:numPr>
          <w:ilvl w:val="1"/>
          <w:numId w:val="2"/>
        </w:numPr>
        <w:shd w:val="clear" w:color="auto" w:fill="auto"/>
        <w:tabs>
          <w:tab w:val="left" w:pos="1041"/>
        </w:tabs>
        <w:spacing w:after="140" w:line="240" w:lineRule="auto"/>
        <w:ind w:firstLine="580"/>
        <w:jc w:val="both"/>
        <w:rPr>
          <w:sz w:val="24"/>
          <w:szCs w:val="24"/>
        </w:rPr>
      </w:pPr>
      <w:r w:rsidRPr="00CA77CC">
        <w:rPr>
          <w:sz w:val="24"/>
          <w:szCs w:val="24"/>
        </w:rPr>
        <w:t>Книга протоколов Педагогического совета образовательной организации входит в его номенклатуру дел, хранится в 00 постоянно и передается по акту.</w:t>
      </w:r>
    </w:p>
    <w:p w:rsidR="00CA77CC" w:rsidRDefault="00CA77CC" w:rsidP="00CA77CC">
      <w:pPr>
        <w:pStyle w:val="1"/>
        <w:tabs>
          <w:tab w:val="left" w:pos="294"/>
        </w:tabs>
        <w:spacing w:line="254" w:lineRule="atLeast"/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6. </w:t>
      </w:r>
      <w:r w:rsidRPr="00EC0F91">
        <w:rPr>
          <w:b/>
          <w:bCs/>
          <w:color w:val="000000"/>
          <w:sz w:val="24"/>
          <w:szCs w:val="24"/>
        </w:rPr>
        <w:t>Порядок принятия и срок действия Положения</w:t>
      </w:r>
    </w:p>
    <w:p w:rsidR="00CA77CC" w:rsidRPr="00EC0F91" w:rsidRDefault="00CA77CC" w:rsidP="00CA77CC">
      <w:pPr>
        <w:pStyle w:val="1"/>
        <w:tabs>
          <w:tab w:val="left" w:pos="294"/>
        </w:tabs>
        <w:spacing w:line="254" w:lineRule="atLeast"/>
        <w:ind w:firstLine="0"/>
        <w:rPr>
          <w:rFonts w:ascii="Arial" w:hAnsi="Arial" w:cs="Arial"/>
          <w:b/>
          <w:color w:val="000000"/>
          <w:sz w:val="18"/>
          <w:szCs w:val="18"/>
        </w:rPr>
      </w:pPr>
    </w:p>
    <w:p w:rsidR="00CA77CC" w:rsidRDefault="00CA77CC" w:rsidP="00CA77CC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           6.1.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CA77CC" w:rsidRDefault="00CA77CC" w:rsidP="00CA77CC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           6.2. Настоящее Положение принимается на неопределенный срок и вступает в силу с момента его утверждения.</w:t>
      </w:r>
    </w:p>
    <w:p w:rsidR="00CA77CC" w:rsidRDefault="00CA77CC" w:rsidP="00CA77CC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           6.3.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CA77CC" w:rsidRDefault="00CA77CC" w:rsidP="00CA77CC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           6.4.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предыдущей редакции утрачивает силу.</w:t>
      </w:r>
    </w:p>
    <w:p w:rsidR="00CA77CC" w:rsidRPr="00CA77CC" w:rsidRDefault="00CA77CC" w:rsidP="00CA77CC">
      <w:pPr>
        <w:pStyle w:val="1"/>
        <w:shd w:val="clear" w:color="auto" w:fill="auto"/>
        <w:tabs>
          <w:tab w:val="left" w:pos="1041"/>
        </w:tabs>
        <w:spacing w:after="140" w:line="240" w:lineRule="auto"/>
        <w:jc w:val="both"/>
        <w:rPr>
          <w:sz w:val="24"/>
          <w:szCs w:val="24"/>
        </w:rPr>
        <w:sectPr w:rsidR="00CA77CC" w:rsidRPr="00CA77CC" w:rsidSect="00CA77CC">
          <w:pgSz w:w="11900" w:h="16840"/>
          <w:pgMar w:top="1130" w:right="833" w:bottom="1206" w:left="1985" w:header="702" w:footer="3" w:gutter="0"/>
          <w:cols w:space="720"/>
          <w:noEndnote/>
          <w:docGrid w:linePitch="360"/>
        </w:sectPr>
      </w:pPr>
    </w:p>
    <w:p w:rsidR="005E1814" w:rsidRPr="00CA77CC" w:rsidRDefault="005E1814" w:rsidP="00CA7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1814" w:rsidRPr="00CA77CC" w:rsidSect="005E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050D7"/>
    <w:multiLevelType w:val="multilevel"/>
    <w:tmpl w:val="0C64C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7C3AFE"/>
    <w:multiLevelType w:val="multilevel"/>
    <w:tmpl w:val="DB003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E1D"/>
    <w:rsid w:val="00057A99"/>
    <w:rsid w:val="00305E1D"/>
    <w:rsid w:val="005E1814"/>
    <w:rsid w:val="006E77BD"/>
    <w:rsid w:val="00CA77CC"/>
    <w:rsid w:val="00E129D5"/>
    <w:rsid w:val="00F54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rsid w:val="00305E1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305E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Заголовок №6"/>
    <w:basedOn w:val="a"/>
    <w:link w:val="6"/>
    <w:rsid w:val="00305E1D"/>
    <w:pPr>
      <w:widowControl w:val="0"/>
      <w:shd w:val="clear" w:color="auto" w:fill="FFFFFF"/>
      <w:spacing w:after="260" w:line="259" w:lineRule="auto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305E1D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CA7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A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1162</Words>
  <Characters>6625</Characters>
  <Application>Microsoft Office Word</Application>
  <DocSecurity>0</DocSecurity>
  <Lines>55</Lines>
  <Paragraphs>15</Paragraphs>
  <ScaleCrop>false</ScaleCrop>
  <Company>Hewlett-Packard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Учитель</cp:lastModifiedBy>
  <cp:revision>4</cp:revision>
  <cp:lastPrinted>2020-12-13T12:15:00Z</cp:lastPrinted>
  <dcterms:created xsi:type="dcterms:W3CDTF">2020-12-13T05:13:00Z</dcterms:created>
  <dcterms:modified xsi:type="dcterms:W3CDTF">2020-12-13T15:04:00Z</dcterms:modified>
</cp:coreProperties>
</file>